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920C2" w14:textId="77777777" w:rsidR="008747B5" w:rsidRDefault="008747B5">
      <w:pPr>
        <w:widowControl w:val="0"/>
        <w:rPr>
          <w:sz w:val="12"/>
          <w:szCs w:val="12"/>
        </w:rPr>
      </w:pPr>
    </w:p>
    <w:p w14:paraId="281A7504" w14:textId="77777777" w:rsidR="008747B5" w:rsidRDefault="008747B5">
      <w:pPr>
        <w:tabs>
          <w:tab w:val="left" w:pos="544"/>
          <w:tab w:val="center" w:pos="4680"/>
        </w:tabs>
        <w:spacing w:line="240" w:lineRule="auto"/>
        <w:jc w:val="center"/>
        <w:rPr>
          <w:rFonts w:ascii="Helvetica Neue" w:eastAsia="Helvetica Neue" w:hAnsi="Helvetica Neue" w:cs="Helvetica Neue"/>
          <w:b/>
          <w:sz w:val="40"/>
          <w:szCs w:val="40"/>
        </w:rPr>
      </w:pPr>
    </w:p>
    <w:p w14:paraId="1A07D952" w14:textId="77777777" w:rsidR="008747B5" w:rsidRDefault="008747B5">
      <w:pPr>
        <w:tabs>
          <w:tab w:val="left" w:pos="544"/>
          <w:tab w:val="center" w:pos="4680"/>
        </w:tabs>
        <w:spacing w:line="240" w:lineRule="auto"/>
        <w:jc w:val="center"/>
        <w:rPr>
          <w:rFonts w:ascii="Helvetica Neue" w:eastAsia="Helvetica Neue" w:hAnsi="Helvetica Neue" w:cs="Helvetica Neue"/>
          <w:b/>
          <w:sz w:val="40"/>
          <w:szCs w:val="40"/>
        </w:rPr>
      </w:pPr>
    </w:p>
    <w:p w14:paraId="3A28E17A" w14:textId="77777777" w:rsidR="008747B5" w:rsidRDefault="008747B5">
      <w:pPr>
        <w:tabs>
          <w:tab w:val="left" w:pos="544"/>
          <w:tab w:val="center" w:pos="4680"/>
        </w:tabs>
        <w:spacing w:line="240" w:lineRule="auto"/>
        <w:jc w:val="center"/>
        <w:rPr>
          <w:rFonts w:ascii="Helvetica Neue" w:eastAsia="Helvetica Neue" w:hAnsi="Helvetica Neue" w:cs="Helvetica Neue"/>
          <w:b/>
          <w:sz w:val="40"/>
          <w:szCs w:val="40"/>
        </w:rPr>
      </w:pPr>
    </w:p>
    <w:p w14:paraId="4D5ED21F" w14:textId="77777777" w:rsidR="008747B5" w:rsidRDefault="008747B5">
      <w:pPr>
        <w:tabs>
          <w:tab w:val="left" w:pos="544"/>
          <w:tab w:val="center" w:pos="4680"/>
        </w:tabs>
        <w:spacing w:line="240" w:lineRule="auto"/>
        <w:jc w:val="center"/>
        <w:rPr>
          <w:rFonts w:ascii="Helvetica Neue" w:eastAsia="Helvetica Neue" w:hAnsi="Helvetica Neue" w:cs="Helvetica Neue"/>
          <w:b/>
          <w:sz w:val="40"/>
          <w:szCs w:val="40"/>
        </w:rPr>
      </w:pPr>
    </w:p>
    <w:p w14:paraId="49AFD012" w14:textId="77777777" w:rsidR="008747B5" w:rsidRDefault="008747B5">
      <w:pPr>
        <w:tabs>
          <w:tab w:val="left" w:pos="544"/>
          <w:tab w:val="center" w:pos="4680"/>
        </w:tabs>
        <w:spacing w:line="240" w:lineRule="auto"/>
        <w:jc w:val="center"/>
        <w:rPr>
          <w:rFonts w:ascii="Helvetica Neue" w:eastAsia="Helvetica Neue" w:hAnsi="Helvetica Neue" w:cs="Helvetica Neue"/>
          <w:b/>
          <w:sz w:val="40"/>
          <w:szCs w:val="40"/>
        </w:rPr>
      </w:pPr>
    </w:p>
    <w:p w14:paraId="78CE1016" w14:textId="77777777" w:rsidR="008747B5" w:rsidRDefault="008747B5">
      <w:pPr>
        <w:tabs>
          <w:tab w:val="left" w:pos="544"/>
          <w:tab w:val="center" w:pos="4680"/>
        </w:tabs>
        <w:spacing w:line="240" w:lineRule="auto"/>
        <w:rPr>
          <w:rFonts w:ascii="Helvetica Neue" w:eastAsia="Helvetica Neue" w:hAnsi="Helvetica Neue" w:cs="Helvetica Neue"/>
          <w:b/>
          <w:color w:val="DB0000"/>
          <w:sz w:val="50"/>
          <w:szCs w:val="50"/>
        </w:rPr>
      </w:pPr>
    </w:p>
    <w:p w14:paraId="144C1C1F" w14:textId="77777777" w:rsidR="008747B5" w:rsidRDefault="008747B5">
      <w:pPr>
        <w:tabs>
          <w:tab w:val="left" w:pos="544"/>
          <w:tab w:val="center" w:pos="4680"/>
        </w:tabs>
        <w:jc w:val="center"/>
        <w:rPr>
          <w:rFonts w:ascii="Proxima Nova Extrabold" w:eastAsia="Proxima Nova Extrabold" w:hAnsi="Proxima Nova Extrabold" w:cs="Proxima Nova Extrabold"/>
          <w:sz w:val="50"/>
          <w:szCs w:val="50"/>
        </w:rPr>
      </w:pPr>
    </w:p>
    <w:p w14:paraId="46DF9C1D" w14:textId="77777777" w:rsidR="008747B5" w:rsidRDefault="00D405E8">
      <w:pPr>
        <w:tabs>
          <w:tab w:val="left" w:pos="544"/>
          <w:tab w:val="center" w:pos="4680"/>
        </w:tabs>
        <w:spacing w:line="240" w:lineRule="auto"/>
        <w:jc w:val="center"/>
        <w:rPr>
          <w:rFonts w:ascii="Proxima Nova Extrabold" w:eastAsia="Proxima Nova Extrabold" w:hAnsi="Proxima Nova Extrabold" w:cs="Proxima Nova Extrabold"/>
          <w:sz w:val="56"/>
          <w:szCs w:val="56"/>
        </w:rPr>
      </w:pPr>
      <w:r>
        <w:rPr>
          <w:rFonts w:ascii="Proxima Nova Extrabold" w:eastAsia="Proxima Nova Extrabold" w:hAnsi="Proxima Nova Extrabold" w:cs="Proxima Nova Extrabold"/>
          <w:sz w:val="56"/>
          <w:szCs w:val="56"/>
        </w:rPr>
        <w:t>The Capital of Nonprofits: Elevating Our Community and its Economy</w:t>
      </w:r>
    </w:p>
    <w:p w14:paraId="0B74EFFC" w14:textId="77777777" w:rsidR="008747B5" w:rsidRDefault="008747B5">
      <w:pPr>
        <w:tabs>
          <w:tab w:val="left" w:pos="544"/>
          <w:tab w:val="center" w:pos="4680"/>
        </w:tabs>
        <w:jc w:val="center"/>
        <w:rPr>
          <w:rFonts w:ascii="Proxima Nova" w:eastAsia="Proxima Nova" w:hAnsi="Proxima Nova" w:cs="Proxima Nova"/>
          <w:b/>
          <w:sz w:val="40"/>
          <w:szCs w:val="40"/>
        </w:rPr>
      </w:pPr>
    </w:p>
    <w:p w14:paraId="20275C28" w14:textId="77777777" w:rsidR="008747B5" w:rsidRDefault="00D405E8">
      <w:pPr>
        <w:tabs>
          <w:tab w:val="left" w:pos="544"/>
          <w:tab w:val="center" w:pos="4680"/>
        </w:tabs>
        <w:jc w:val="center"/>
        <w:rPr>
          <w:rFonts w:ascii="Proxima Nova" w:eastAsia="Proxima Nova" w:hAnsi="Proxima Nova" w:cs="Proxima Nova"/>
          <w:b/>
          <w:sz w:val="40"/>
          <w:szCs w:val="40"/>
        </w:rPr>
      </w:pPr>
      <w:r>
        <w:rPr>
          <w:rFonts w:ascii="Proxima Nova" w:eastAsia="Proxima Nova" w:hAnsi="Proxima Nova" w:cs="Proxima Nova"/>
          <w:b/>
          <w:sz w:val="40"/>
          <w:szCs w:val="40"/>
        </w:rPr>
        <w:t>Social Media Content Library</w:t>
      </w:r>
    </w:p>
    <w:p w14:paraId="21073A8F" w14:textId="77777777" w:rsidR="008747B5" w:rsidRDefault="008747B5">
      <w:pPr>
        <w:tabs>
          <w:tab w:val="left" w:pos="544"/>
          <w:tab w:val="center" w:pos="4680"/>
        </w:tabs>
        <w:jc w:val="center"/>
        <w:rPr>
          <w:rFonts w:ascii="Proxima Nova" w:eastAsia="Proxima Nova" w:hAnsi="Proxima Nova" w:cs="Proxima Nova"/>
          <w:b/>
          <w:sz w:val="40"/>
          <w:szCs w:val="40"/>
        </w:rPr>
      </w:pPr>
    </w:p>
    <w:p w14:paraId="2D5E3320" w14:textId="77777777" w:rsidR="008747B5" w:rsidRDefault="008747B5">
      <w:pPr>
        <w:tabs>
          <w:tab w:val="left" w:pos="544"/>
          <w:tab w:val="center" w:pos="4680"/>
        </w:tabs>
        <w:rPr>
          <w:rFonts w:ascii="Proxima Nova" w:eastAsia="Proxima Nova" w:hAnsi="Proxima Nova" w:cs="Proxima Nova"/>
          <w:color w:val="DB0000"/>
          <w:sz w:val="12"/>
          <w:szCs w:val="12"/>
        </w:rPr>
      </w:pPr>
    </w:p>
    <w:p w14:paraId="11DC2ECA" w14:textId="77777777" w:rsidR="008747B5" w:rsidRDefault="008747B5">
      <w:pPr>
        <w:widowControl w:val="0"/>
        <w:rPr>
          <w:rFonts w:ascii="Proxima Nova" w:eastAsia="Proxima Nova" w:hAnsi="Proxima Nova" w:cs="Proxima Nova"/>
          <w:i/>
          <w:color w:val="DB0000"/>
          <w:sz w:val="28"/>
          <w:szCs w:val="28"/>
        </w:rPr>
      </w:pPr>
    </w:p>
    <w:p w14:paraId="46FBBEE5" w14:textId="77777777" w:rsidR="008747B5" w:rsidRDefault="00D405E8">
      <w:pPr>
        <w:widowControl w:val="0"/>
        <w:rPr>
          <w:rFonts w:ascii="Proxima Nova" w:eastAsia="Proxima Nova" w:hAnsi="Proxima Nova" w:cs="Proxima Nova"/>
          <w:i/>
          <w:color w:val="DB0000"/>
          <w:sz w:val="28"/>
          <w:szCs w:val="28"/>
        </w:rPr>
      </w:pPr>
      <w:r>
        <w:br w:type="page"/>
      </w:r>
    </w:p>
    <w:p w14:paraId="42D723EB" w14:textId="77777777" w:rsidR="008747B5" w:rsidRDefault="008747B5">
      <w:pPr>
        <w:widowControl w:val="0"/>
        <w:rPr>
          <w:rFonts w:ascii="Proxima Nova" w:eastAsia="Proxima Nova" w:hAnsi="Proxima Nova" w:cs="Proxima Nova"/>
          <w:i/>
          <w:color w:val="DB0000"/>
          <w:sz w:val="28"/>
          <w:szCs w:val="28"/>
        </w:rPr>
      </w:pPr>
    </w:p>
    <w:p w14:paraId="5289C836" w14:textId="77777777" w:rsidR="008747B5" w:rsidRDefault="008747B5">
      <w:pPr>
        <w:widowControl w:val="0"/>
        <w:rPr>
          <w:rFonts w:ascii="Proxima Nova" w:eastAsia="Proxima Nova" w:hAnsi="Proxima Nova" w:cs="Proxima Nova"/>
          <w:i/>
          <w:color w:val="DB0000"/>
        </w:rPr>
      </w:pPr>
    </w:p>
    <w:p w14:paraId="0AD2914B" w14:textId="77777777" w:rsidR="008747B5" w:rsidRDefault="008747B5">
      <w:pPr>
        <w:widowControl w:val="0"/>
        <w:rPr>
          <w:rFonts w:ascii="Proxima Nova" w:eastAsia="Proxima Nova" w:hAnsi="Proxima Nova" w:cs="Proxima Nova"/>
          <w:i/>
          <w:color w:val="DB0000"/>
          <w:sz w:val="28"/>
          <w:szCs w:val="28"/>
        </w:rPr>
      </w:pPr>
    </w:p>
    <w:tbl>
      <w:tblPr>
        <w:tblStyle w:val="a"/>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23CA54A8" w14:textId="77777777">
        <w:tc>
          <w:tcPr>
            <w:tcW w:w="7350" w:type="dxa"/>
            <w:tcBorders>
              <w:top w:val="single" w:sz="8" w:space="0" w:color="000000"/>
            </w:tcBorders>
            <w:tcMar>
              <w:top w:w="100" w:type="dxa"/>
              <w:left w:w="100" w:type="dxa"/>
              <w:bottom w:w="100" w:type="dxa"/>
              <w:right w:w="100" w:type="dxa"/>
            </w:tcMar>
          </w:tcPr>
          <w:p w14:paraId="4B1C9D46"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rPr>
            </w:pPr>
            <w:r>
              <w:rPr>
                <w:rFonts w:ascii="Proxima Nova" w:eastAsia="Proxima Nova" w:hAnsi="Proxima Nova" w:cs="Proxima Nova"/>
              </w:rPr>
              <w:t xml:space="preserve">Nonprofits help our community thrive, contributing $3 billion each year to our local economy. By supporting the Big Bend’s nonprofit sector, we can energize this growth to new heights! </w:t>
            </w:r>
            <w:proofErr w:type="gramStart"/>
            <w:r>
              <w:rPr>
                <w:rFonts w:ascii="Proxima Nova" w:eastAsia="Proxima Nova" w:hAnsi="Proxima Nova" w:cs="Proxima Nova"/>
              </w:rPr>
              <w:t>Here’s</w:t>
            </w:r>
            <w:proofErr w:type="gramEnd"/>
            <w:r>
              <w:rPr>
                <w:rFonts w:ascii="Proxima Nova" w:eastAsia="Proxima Nova" w:hAnsi="Proxima Nova" w:cs="Proxima Nova"/>
              </w:rPr>
              <w:t xml:space="preserve"> how: </w:t>
            </w:r>
            <w:hyperlink r:id="rId6">
              <w:r>
                <w:rPr>
                  <w:rFonts w:ascii="Proxima Nova" w:eastAsia="Proxima Nova" w:hAnsi="Proxima Nova" w:cs="Proxima Nova"/>
                  <w:color w:val="1155CC"/>
                  <w:u w:val="single"/>
                </w:rPr>
                <w:t>http://bit.ly/Nonprofits_Survey</w:t>
              </w:r>
            </w:hyperlink>
            <w:r>
              <w:rPr>
                <w:rFonts w:ascii="Proxima Nova" w:eastAsia="Proxima Nova" w:hAnsi="Proxima Nova" w:cs="Proxima Nova"/>
              </w:rPr>
              <w:t xml:space="preserve"> </w:t>
            </w:r>
          </w:p>
        </w:tc>
      </w:tr>
      <w:tr w:rsidR="008747B5" w14:paraId="3A017585" w14:textId="77777777">
        <w:tc>
          <w:tcPr>
            <w:tcW w:w="7350" w:type="dxa"/>
            <w:tcMar>
              <w:top w:w="100" w:type="dxa"/>
              <w:left w:w="100" w:type="dxa"/>
              <w:bottom w:w="100" w:type="dxa"/>
              <w:right w:w="100" w:type="dxa"/>
            </w:tcMar>
          </w:tcPr>
          <w:p w14:paraId="241E7CC9"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i/>
              </w:rPr>
            </w:pPr>
            <w:r>
              <w:rPr>
                <w:rFonts w:ascii="Proxima Nova" w:eastAsia="Proxima Nova" w:hAnsi="Proxima Nova" w:cs="Proxima Nova"/>
                <w:b/>
                <w:i/>
              </w:rPr>
              <w:t xml:space="preserve">[UPLOAD </w:t>
            </w:r>
            <w:hyperlink r:id="rId7">
              <w:r>
                <w:rPr>
                  <w:rFonts w:ascii="Proxima Nova" w:eastAsia="Proxima Nova" w:hAnsi="Proxima Nova" w:cs="Proxima Nova"/>
                  <w:b/>
                  <w:i/>
                  <w:color w:val="F28E22"/>
                  <w:u w:val="single"/>
                </w:rPr>
                <w:t>VIDEO</w:t>
              </w:r>
            </w:hyperlink>
            <w:r>
              <w:rPr>
                <w:rFonts w:ascii="Proxima Nova" w:eastAsia="Proxima Nova" w:hAnsi="Proxima Nova" w:cs="Proxima Nova"/>
                <w:b/>
                <w:i/>
              </w:rPr>
              <w:t>]</w:t>
            </w:r>
          </w:p>
          <w:p w14:paraId="40A5F6FF"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b/>
                <w:i/>
              </w:rPr>
            </w:pPr>
            <w:r>
              <w:rPr>
                <w:rFonts w:ascii="Proxima Nova" w:eastAsia="Proxima Nova" w:hAnsi="Proxima Nova" w:cs="Proxima Nova"/>
                <w:i/>
                <w:noProof/>
              </w:rPr>
              <w:drawing>
                <wp:inline distT="114300" distB="114300" distL="114300" distR="114300" wp14:anchorId="53722B68" wp14:editId="5DF82420">
                  <wp:extent cx="4533900" cy="45339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533900" cy="4533900"/>
                          </a:xfrm>
                          <a:prstGeom prst="rect">
                            <a:avLst/>
                          </a:prstGeom>
                          <a:ln/>
                        </pic:spPr>
                      </pic:pic>
                    </a:graphicData>
                  </a:graphic>
                </wp:inline>
              </w:drawing>
            </w:r>
          </w:p>
        </w:tc>
      </w:tr>
    </w:tbl>
    <w:p w14:paraId="650643D5" w14:textId="77777777" w:rsidR="008747B5" w:rsidRDefault="008747B5">
      <w:pPr>
        <w:widowControl w:val="0"/>
        <w:rPr>
          <w:rFonts w:ascii="Proxima Nova" w:eastAsia="Proxima Nova" w:hAnsi="Proxima Nova" w:cs="Proxima Nova"/>
          <w:sz w:val="24"/>
          <w:szCs w:val="24"/>
        </w:rPr>
      </w:pPr>
    </w:p>
    <w:p w14:paraId="3C653E63" w14:textId="77777777" w:rsidR="008747B5" w:rsidRDefault="008747B5">
      <w:pPr>
        <w:widowControl w:val="0"/>
        <w:rPr>
          <w:rFonts w:ascii="Proxima Nova" w:eastAsia="Proxima Nova" w:hAnsi="Proxima Nova" w:cs="Proxima Nova"/>
          <w:i/>
          <w:sz w:val="24"/>
          <w:szCs w:val="24"/>
        </w:rPr>
      </w:pPr>
    </w:p>
    <w:p w14:paraId="1317270C" w14:textId="77777777" w:rsidR="008747B5" w:rsidRDefault="008747B5">
      <w:pPr>
        <w:widowControl w:val="0"/>
        <w:rPr>
          <w:rFonts w:ascii="Proxima Nova" w:eastAsia="Proxima Nova" w:hAnsi="Proxima Nova" w:cs="Proxima Nova"/>
          <w:i/>
          <w:sz w:val="24"/>
          <w:szCs w:val="24"/>
        </w:rPr>
      </w:pPr>
    </w:p>
    <w:p w14:paraId="7A41AAFB" w14:textId="77777777" w:rsidR="008747B5" w:rsidRDefault="00D405E8">
      <w:pPr>
        <w:widowControl w:val="0"/>
        <w:rPr>
          <w:rFonts w:ascii="Proxima Nova" w:eastAsia="Proxima Nova" w:hAnsi="Proxima Nova" w:cs="Proxima Nova"/>
          <w:i/>
          <w:sz w:val="24"/>
          <w:szCs w:val="24"/>
        </w:rPr>
      </w:pPr>
      <w:r>
        <w:br w:type="page"/>
      </w:r>
    </w:p>
    <w:p w14:paraId="44496528" w14:textId="77777777" w:rsidR="008747B5" w:rsidRDefault="008747B5">
      <w:pPr>
        <w:widowControl w:val="0"/>
        <w:rPr>
          <w:rFonts w:ascii="Proxima Nova" w:eastAsia="Proxima Nova" w:hAnsi="Proxima Nova" w:cs="Proxima Nova"/>
          <w:i/>
          <w:sz w:val="24"/>
          <w:szCs w:val="24"/>
        </w:rPr>
      </w:pPr>
    </w:p>
    <w:tbl>
      <w:tblPr>
        <w:tblStyle w:val="a0"/>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63E7622F" w14:textId="77777777">
        <w:trPr>
          <w:trHeight w:val="1095"/>
        </w:trPr>
        <w:tc>
          <w:tcPr>
            <w:tcW w:w="7350" w:type="dxa"/>
            <w:tcBorders>
              <w:top w:val="single" w:sz="8" w:space="0" w:color="000000"/>
            </w:tcBorders>
            <w:tcMar>
              <w:top w:w="100" w:type="dxa"/>
              <w:left w:w="100" w:type="dxa"/>
              <w:bottom w:w="100" w:type="dxa"/>
              <w:right w:w="100" w:type="dxa"/>
            </w:tcMar>
          </w:tcPr>
          <w:p w14:paraId="4EBA80AE"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64" w:lineRule="auto"/>
              <w:rPr>
                <w:rFonts w:ascii="Proxima Nova" w:eastAsia="Proxima Nova" w:hAnsi="Proxima Nova" w:cs="Proxima Nova"/>
              </w:rPr>
            </w:pPr>
            <w:r>
              <w:rPr>
                <w:rFonts w:ascii="Proxima Nova" w:eastAsia="Proxima Nova" w:hAnsi="Proxima Nova" w:cs="Proxima Nova"/>
              </w:rPr>
              <w:t xml:space="preserve">While most Big Bend residents know that nonprofits play a vital role in our community, about half </w:t>
            </w:r>
            <w:proofErr w:type="gramStart"/>
            <w:r>
              <w:rPr>
                <w:rFonts w:ascii="Proxima Nova" w:eastAsia="Proxima Nova" w:hAnsi="Proxima Nova" w:cs="Proxima Nova"/>
              </w:rPr>
              <w:t>aren’t</w:t>
            </w:r>
            <w:proofErr w:type="gramEnd"/>
            <w:r>
              <w:rPr>
                <w:rFonts w:ascii="Proxima Nova" w:eastAsia="Proxima Nova" w:hAnsi="Proxima Nova" w:cs="Proxima Nova"/>
              </w:rPr>
              <w:t xml:space="preserve"> aware they also drive our local economy forward – contributing $3 billion each year. Learn more: </w:t>
            </w:r>
            <w:hyperlink r:id="rId9">
              <w:r>
                <w:rPr>
                  <w:rFonts w:ascii="Proxima Nova" w:eastAsia="Proxima Nova" w:hAnsi="Proxima Nova" w:cs="Proxima Nova"/>
                  <w:color w:val="1155CC"/>
                  <w:u w:val="single"/>
                </w:rPr>
                <w:t>htt</w:t>
              </w:r>
              <w:r>
                <w:rPr>
                  <w:rFonts w:ascii="Proxima Nova" w:eastAsia="Proxima Nova" w:hAnsi="Proxima Nova" w:cs="Proxima Nova"/>
                  <w:color w:val="1155CC"/>
                  <w:u w:val="single"/>
                </w:rPr>
                <w:t>p://bit.ly/Nonprofits_Survey</w:t>
              </w:r>
            </w:hyperlink>
            <w:r>
              <w:rPr>
                <w:rFonts w:ascii="Proxima Nova" w:eastAsia="Proxima Nova" w:hAnsi="Proxima Nova" w:cs="Proxima Nova"/>
              </w:rPr>
              <w:t xml:space="preserve"> </w:t>
            </w:r>
          </w:p>
        </w:tc>
      </w:tr>
      <w:tr w:rsidR="008747B5" w14:paraId="49DCCAEF" w14:textId="77777777">
        <w:tc>
          <w:tcPr>
            <w:tcW w:w="7350" w:type="dxa"/>
            <w:tcMar>
              <w:top w:w="100" w:type="dxa"/>
              <w:left w:w="100" w:type="dxa"/>
              <w:bottom w:w="100" w:type="dxa"/>
              <w:right w:w="100" w:type="dxa"/>
            </w:tcMar>
          </w:tcPr>
          <w:p w14:paraId="3EAE9026"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b/>
                <w:i/>
              </w:rPr>
            </w:pPr>
            <w:r>
              <w:rPr>
                <w:rFonts w:ascii="Proxima Nova" w:eastAsia="Proxima Nova" w:hAnsi="Proxima Nova" w:cs="Proxima Nova"/>
                <w:b/>
                <w:i/>
              </w:rPr>
              <w:t>[UPLOAD</w:t>
            </w:r>
            <w:r>
              <w:rPr>
                <w:rFonts w:ascii="Proxima Nova" w:eastAsia="Proxima Nova" w:hAnsi="Proxima Nova" w:cs="Proxima Nova"/>
                <w:b/>
                <w:i/>
                <w:color w:val="F28E22"/>
              </w:rPr>
              <w:t xml:space="preserve"> </w:t>
            </w:r>
            <w:hyperlink r:id="rId10">
              <w:r>
                <w:rPr>
                  <w:rFonts w:ascii="Proxima Nova" w:eastAsia="Proxima Nova" w:hAnsi="Proxima Nova" w:cs="Proxima Nova"/>
                  <w:b/>
                  <w:i/>
                  <w:color w:val="F28E22"/>
                  <w:u w:val="single"/>
                </w:rPr>
                <w:t>VIDEO</w:t>
              </w:r>
            </w:hyperlink>
            <w:r>
              <w:rPr>
                <w:rFonts w:ascii="Proxima Nova" w:eastAsia="Proxima Nova" w:hAnsi="Proxima Nova" w:cs="Proxima Nova"/>
                <w:b/>
                <w:i/>
              </w:rPr>
              <w:t>]</w:t>
            </w:r>
            <w:r>
              <w:rPr>
                <w:rFonts w:ascii="Proxima Nova" w:eastAsia="Proxima Nova" w:hAnsi="Proxima Nova" w:cs="Proxima Nova"/>
                <w:b/>
                <w:i/>
                <w:noProof/>
              </w:rPr>
              <w:drawing>
                <wp:inline distT="114300" distB="114300" distL="114300" distR="114300" wp14:anchorId="138EB652" wp14:editId="64F52155">
                  <wp:extent cx="4533900" cy="2527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533900" cy="2527300"/>
                          </a:xfrm>
                          <a:prstGeom prst="rect">
                            <a:avLst/>
                          </a:prstGeom>
                          <a:ln/>
                        </pic:spPr>
                      </pic:pic>
                    </a:graphicData>
                  </a:graphic>
                </wp:inline>
              </w:drawing>
            </w:r>
          </w:p>
        </w:tc>
      </w:tr>
    </w:tbl>
    <w:p w14:paraId="36621774" w14:textId="77777777" w:rsidR="008747B5" w:rsidRDefault="00D405E8">
      <w:pPr>
        <w:widowControl w:val="0"/>
        <w:rPr>
          <w:rFonts w:ascii="Proxima Nova" w:eastAsia="Proxima Nova" w:hAnsi="Proxima Nova" w:cs="Proxima Nova"/>
          <w:i/>
          <w:sz w:val="24"/>
          <w:szCs w:val="24"/>
        </w:rPr>
      </w:pPr>
      <w:r>
        <w:br w:type="page"/>
      </w:r>
    </w:p>
    <w:p w14:paraId="6C2A94CE" w14:textId="77777777" w:rsidR="008747B5" w:rsidRDefault="008747B5">
      <w:pPr>
        <w:widowControl w:val="0"/>
        <w:rPr>
          <w:rFonts w:ascii="Proxima Nova" w:eastAsia="Proxima Nova" w:hAnsi="Proxima Nova" w:cs="Proxima Nova"/>
          <w:i/>
          <w:sz w:val="24"/>
          <w:szCs w:val="24"/>
        </w:rPr>
      </w:pPr>
    </w:p>
    <w:tbl>
      <w:tblPr>
        <w:tblStyle w:val="a1"/>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43076832" w14:textId="77777777">
        <w:tc>
          <w:tcPr>
            <w:tcW w:w="7350" w:type="dxa"/>
            <w:tcBorders>
              <w:top w:val="single" w:sz="8" w:space="0" w:color="000000"/>
            </w:tcBorders>
            <w:tcMar>
              <w:top w:w="100" w:type="dxa"/>
              <w:left w:w="100" w:type="dxa"/>
              <w:bottom w:w="100" w:type="dxa"/>
              <w:right w:w="100" w:type="dxa"/>
            </w:tcMar>
          </w:tcPr>
          <w:p w14:paraId="389B909B"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rPr>
            </w:pPr>
            <w:r>
              <w:rPr>
                <w:rFonts w:ascii="Proxima Nova" w:eastAsia="Proxima Nova" w:hAnsi="Proxima Nova" w:cs="Proxima Nova"/>
              </w:rPr>
              <w:t xml:space="preserve">Less than 1 in 3 </w:t>
            </w:r>
            <w:r>
              <w:rPr>
                <w:rFonts w:ascii="Proxima Nova" w:eastAsia="Proxima Nova" w:hAnsi="Proxima Nova" w:cs="Proxima Nova"/>
              </w:rPr>
              <w:t xml:space="preserve">Big Bend residents say </w:t>
            </w:r>
            <w:proofErr w:type="gramStart"/>
            <w:r>
              <w:rPr>
                <w:rFonts w:ascii="Proxima Nova" w:eastAsia="Proxima Nova" w:hAnsi="Proxima Nova" w:cs="Proxima Nova"/>
              </w:rPr>
              <w:t>they’ve</w:t>
            </w:r>
            <w:proofErr w:type="gramEnd"/>
            <w:r>
              <w:rPr>
                <w:rFonts w:ascii="Proxima Nova" w:eastAsia="Proxima Nova" w:hAnsi="Proxima Nova" w:cs="Proxima Nova"/>
              </w:rPr>
              <w:t xml:space="preserve"> used or benefited from a nonprofit. But the reality is, most of us interact with and benefit from nonprofits every day without even realizing it. </w:t>
            </w:r>
            <w:proofErr w:type="gramStart"/>
            <w:r>
              <w:rPr>
                <w:rFonts w:ascii="Proxima Nova" w:eastAsia="Proxima Nova" w:hAnsi="Proxima Nova" w:cs="Proxima Nova"/>
              </w:rPr>
              <w:t>Here’s</w:t>
            </w:r>
            <w:proofErr w:type="gramEnd"/>
            <w:r>
              <w:rPr>
                <w:rFonts w:ascii="Proxima Nova" w:eastAsia="Proxima Nova" w:hAnsi="Proxima Nova" w:cs="Proxima Nova"/>
              </w:rPr>
              <w:t xml:space="preserve"> how: </w:t>
            </w:r>
            <w:hyperlink r:id="rId12">
              <w:r>
                <w:rPr>
                  <w:rFonts w:ascii="Proxima Nova" w:eastAsia="Proxima Nova" w:hAnsi="Proxima Nova" w:cs="Proxima Nova"/>
                  <w:color w:val="1155CC"/>
                  <w:u w:val="single"/>
                </w:rPr>
                <w:t>http://bit.ly/No</w:t>
              </w:r>
              <w:r>
                <w:rPr>
                  <w:rFonts w:ascii="Proxima Nova" w:eastAsia="Proxima Nova" w:hAnsi="Proxima Nova" w:cs="Proxima Nova"/>
                  <w:color w:val="1155CC"/>
                  <w:u w:val="single"/>
                </w:rPr>
                <w:t>nprofits_Survey</w:t>
              </w:r>
            </w:hyperlink>
            <w:r>
              <w:rPr>
                <w:rFonts w:ascii="Proxima Nova" w:eastAsia="Proxima Nova" w:hAnsi="Proxima Nova" w:cs="Proxima Nova"/>
              </w:rPr>
              <w:t xml:space="preserve"> </w:t>
            </w:r>
          </w:p>
        </w:tc>
      </w:tr>
      <w:tr w:rsidR="008747B5" w14:paraId="70FACB4A" w14:textId="77777777">
        <w:trPr>
          <w:trHeight w:val="4515"/>
        </w:trPr>
        <w:tc>
          <w:tcPr>
            <w:tcW w:w="7350" w:type="dxa"/>
            <w:tcMar>
              <w:top w:w="100" w:type="dxa"/>
              <w:left w:w="100" w:type="dxa"/>
              <w:bottom w:w="100" w:type="dxa"/>
              <w:right w:w="100" w:type="dxa"/>
            </w:tcMar>
          </w:tcPr>
          <w:p w14:paraId="0E35107F"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b/>
                <w:i/>
              </w:rPr>
            </w:pPr>
            <w:r>
              <w:rPr>
                <w:rFonts w:ascii="Proxima Nova" w:eastAsia="Proxima Nova" w:hAnsi="Proxima Nova" w:cs="Proxima Nova"/>
                <w:b/>
                <w:i/>
              </w:rPr>
              <w:t xml:space="preserve">[UPLOAD </w:t>
            </w:r>
            <w:hyperlink r:id="rId13">
              <w:r>
                <w:rPr>
                  <w:rFonts w:ascii="Proxima Nova" w:eastAsia="Proxima Nova" w:hAnsi="Proxima Nova" w:cs="Proxima Nova"/>
                  <w:b/>
                  <w:i/>
                  <w:color w:val="F28E22"/>
                  <w:u w:val="single"/>
                </w:rPr>
                <w:t>VIDEO</w:t>
              </w:r>
            </w:hyperlink>
            <w:r>
              <w:rPr>
                <w:rFonts w:ascii="Proxima Nova" w:eastAsia="Proxima Nova" w:hAnsi="Proxima Nova" w:cs="Proxima Nova"/>
                <w:b/>
                <w:i/>
              </w:rPr>
              <w:t>]</w:t>
            </w:r>
          </w:p>
          <w:p w14:paraId="24C692CF" w14:textId="77777777" w:rsidR="008747B5" w:rsidRDefault="00D405E8">
            <w:pPr>
              <w:spacing w:line="276" w:lineRule="auto"/>
              <w:rPr>
                <w:rFonts w:ascii="Proxima Nova" w:eastAsia="Proxima Nova" w:hAnsi="Proxima Nova" w:cs="Proxima Nova"/>
                <w:b/>
                <w:i/>
              </w:rPr>
            </w:pPr>
            <w:r>
              <w:rPr>
                <w:rFonts w:ascii="Proxima Nova" w:eastAsia="Proxima Nova" w:hAnsi="Proxima Nova" w:cs="Proxima Nova"/>
                <w:b/>
                <w:i/>
                <w:noProof/>
              </w:rPr>
              <w:drawing>
                <wp:inline distT="114300" distB="114300" distL="114300" distR="114300" wp14:anchorId="2B0CA6E7" wp14:editId="1F6BAA69">
                  <wp:extent cx="4533900" cy="2540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533900" cy="2540000"/>
                          </a:xfrm>
                          <a:prstGeom prst="rect">
                            <a:avLst/>
                          </a:prstGeom>
                          <a:ln/>
                        </pic:spPr>
                      </pic:pic>
                    </a:graphicData>
                  </a:graphic>
                </wp:inline>
              </w:drawing>
            </w:r>
          </w:p>
        </w:tc>
      </w:tr>
    </w:tbl>
    <w:p w14:paraId="6055C9A5" w14:textId="77777777" w:rsidR="008747B5" w:rsidRDefault="00D405E8">
      <w:pPr>
        <w:widowControl w:val="0"/>
        <w:rPr>
          <w:rFonts w:ascii="Proxima Nova" w:eastAsia="Proxima Nova" w:hAnsi="Proxima Nova" w:cs="Proxima Nova"/>
          <w:i/>
          <w:sz w:val="24"/>
          <w:szCs w:val="24"/>
        </w:rPr>
      </w:pPr>
      <w:r>
        <w:br w:type="page"/>
      </w:r>
    </w:p>
    <w:p w14:paraId="5625B135" w14:textId="77777777" w:rsidR="008747B5" w:rsidRDefault="008747B5">
      <w:pPr>
        <w:widowControl w:val="0"/>
        <w:rPr>
          <w:rFonts w:ascii="Proxima Nova" w:eastAsia="Proxima Nova" w:hAnsi="Proxima Nova" w:cs="Proxima Nova"/>
          <w:i/>
          <w:sz w:val="24"/>
          <w:szCs w:val="24"/>
        </w:rPr>
      </w:pPr>
    </w:p>
    <w:tbl>
      <w:tblPr>
        <w:tblStyle w:val="a2"/>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0E080244" w14:textId="77777777">
        <w:tc>
          <w:tcPr>
            <w:tcW w:w="7350" w:type="dxa"/>
            <w:tcBorders>
              <w:top w:val="single" w:sz="8" w:space="0" w:color="000000"/>
            </w:tcBorders>
            <w:tcMar>
              <w:top w:w="100" w:type="dxa"/>
              <w:left w:w="100" w:type="dxa"/>
              <w:bottom w:w="100" w:type="dxa"/>
              <w:right w:w="100" w:type="dxa"/>
            </w:tcMar>
          </w:tcPr>
          <w:p w14:paraId="7F0C182A"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rPr>
            </w:pPr>
            <w:r>
              <w:rPr>
                <w:rFonts w:ascii="Proxima Nova" w:eastAsia="Proxima Nova" w:hAnsi="Proxima Nova" w:cs="Proxima Nova"/>
              </w:rPr>
              <w:t xml:space="preserve">Florida’s Big Bend has a wealth of nonprofit organizations right here in our own backyard, but only 1 in 3 residents realize just how many there are. Learn more: </w:t>
            </w:r>
            <w:hyperlink r:id="rId15">
              <w:r>
                <w:rPr>
                  <w:rFonts w:ascii="Proxima Nova" w:eastAsia="Proxima Nova" w:hAnsi="Proxima Nova" w:cs="Proxima Nova"/>
                  <w:color w:val="1155CC"/>
                  <w:u w:val="single"/>
                </w:rPr>
                <w:t>http://bit.ly/Nonprofits_Survey</w:t>
              </w:r>
            </w:hyperlink>
            <w:r>
              <w:rPr>
                <w:rFonts w:ascii="Proxima Nova" w:eastAsia="Proxima Nova" w:hAnsi="Proxima Nova" w:cs="Proxima Nova"/>
              </w:rPr>
              <w:t xml:space="preserve"> </w:t>
            </w:r>
          </w:p>
        </w:tc>
      </w:tr>
      <w:tr w:rsidR="008747B5" w14:paraId="7ACCE38C" w14:textId="77777777">
        <w:tc>
          <w:tcPr>
            <w:tcW w:w="7350" w:type="dxa"/>
            <w:tcMar>
              <w:top w:w="100" w:type="dxa"/>
              <w:left w:w="100" w:type="dxa"/>
              <w:bottom w:w="100" w:type="dxa"/>
              <w:right w:w="100" w:type="dxa"/>
            </w:tcMar>
          </w:tcPr>
          <w:p w14:paraId="644B99AE"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b/>
                <w:i/>
              </w:rPr>
            </w:pPr>
            <w:r>
              <w:rPr>
                <w:rFonts w:ascii="Proxima Nova" w:eastAsia="Proxima Nova" w:hAnsi="Proxima Nova" w:cs="Proxima Nova"/>
                <w:b/>
                <w:i/>
              </w:rPr>
              <w:t xml:space="preserve">[UPLOAD </w:t>
            </w:r>
            <w:hyperlink r:id="rId16">
              <w:r>
                <w:rPr>
                  <w:rFonts w:ascii="Proxima Nova" w:eastAsia="Proxima Nova" w:hAnsi="Proxima Nova" w:cs="Proxima Nova"/>
                  <w:b/>
                  <w:i/>
                  <w:color w:val="F28E22"/>
                  <w:u w:val="single"/>
                </w:rPr>
                <w:t>IMAGE</w:t>
              </w:r>
            </w:hyperlink>
            <w:r>
              <w:rPr>
                <w:rFonts w:ascii="Proxima Nova" w:eastAsia="Proxima Nova" w:hAnsi="Proxima Nova" w:cs="Proxima Nova"/>
                <w:b/>
                <w:i/>
              </w:rPr>
              <w:t>]</w:t>
            </w:r>
          </w:p>
          <w:p w14:paraId="4353A424" w14:textId="77777777" w:rsidR="008747B5" w:rsidRDefault="00D405E8">
            <w:pPr>
              <w:widowControl w:val="0"/>
              <w:spacing w:line="276" w:lineRule="auto"/>
              <w:rPr>
                <w:rFonts w:ascii="Proxima Nova" w:eastAsia="Proxima Nova" w:hAnsi="Proxima Nova" w:cs="Proxima Nova"/>
                <w:b/>
                <w:i/>
              </w:rPr>
            </w:pPr>
            <w:r>
              <w:rPr>
                <w:rFonts w:ascii="Proxima Nova" w:eastAsia="Proxima Nova" w:hAnsi="Proxima Nova" w:cs="Proxima Nova"/>
                <w:b/>
                <w:i/>
                <w:noProof/>
              </w:rPr>
              <w:drawing>
                <wp:inline distT="114300" distB="114300" distL="114300" distR="114300" wp14:anchorId="0075445B" wp14:editId="2DCC121B">
                  <wp:extent cx="4533900" cy="4533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33900" cy="4533900"/>
                          </a:xfrm>
                          <a:prstGeom prst="rect">
                            <a:avLst/>
                          </a:prstGeom>
                          <a:ln/>
                        </pic:spPr>
                      </pic:pic>
                    </a:graphicData>
                  </a:graphic>
                </wp:inline>
              </w:drawing>
            </w:r>
          </w:p>
        </w:tc>
      </w:tr>
    </w:tbl>
    <w:p w14:paraId="21427656" w14:textId="77777777" w:rsidR="008747B5" w:rsidRDefault="00D405E8">
      <w:pPr>
        <w:widowControl w:val="0"/>
        <w:rPr>
          <w:rFonts w:ascii="Proxima Nova" w:eastAsia="Proxima Nova" w:hAnsi="Proxima Nova" w:cs="Proxima Nova"/>
          <w:i/>
          <w:sz w:val="24"/>
          <w:szCs w:val="24"/>
        </w:rPr>
      </w:pPr>
      <w:r>
        <w:br w:type="page"/>
      </w:r>
    </w:p>
    <w:p w14:paraId="0DC27A1E" w14:textId="77777777" w:rsidR="008747B5" w:rsidRDefault="008747B5">
      <w:pPr>
        <w:widowControl w:val="0"/>
        <w:rPr>
          <w:rFonts w:ascii="Proxima Nova" w:eastAsia="Proxima Nova" w:hAnsi="Proxima Nova" w:cs="Proxima Nova"/>
          <w:i/>
          <w:sz w:val="24"/>
          <w:szCs w:val="24"/>
        </w:rPr>
      </w:pPr>
    </w:p>
    <w:tbl>
      <w:tblPr>
        <w:tblStyle w:val="a3"/>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64C3D178" w14:textId="77777777">
        <w:tc>
          <w:tcPr>
            <w:tcW w:w="7350" w:type="dxa"/>
            <w:tcBorders>
              <w:top w:val="single" w:sz="8" w:space="0" w:color="000000"/>
            </w:tcBorders>
            <w:tcMar>
              <w:top w:w="100" w:type="dxa"/>
              <w:left w:w="100" w:type="dxa"/>
              <w:bottom w:w="100" w:type="dxa"/>
              <w:right w:w="100" w:type="dxa"/>
            </w:tcMar>
          </w:tcPr>
          <w:p w14:paraId="78D37F33"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rPr>
            </w:pPr>
            <w:r>
              <w:rPr>
                <w:rFonts w:ascii="Proxima Nova" w:eastAsia="Proxima Nova" w:hAnsi="Proxima Nova" w:cs="Proxima Nova"/>
              </w:rPr>
              <w:t>Nonprofits are more than just human service organizations and religious institutions. They also include hospitals, credit unions, and much more. For example, one of Leon County’s three largest employers, Tallahassee Memorial, is a nonprofit – with 5,000+ e</w:t>
            </w:r>
            <w:r>
              <w:rPr>
                <w:rFonts w:ascii="Proxima Nova" w:eastAsia="Proxima Nova" w:hAnsi="Proxima Nova" w:cs="Proxima Nova"/>
              </w:rPr>
              <w:t xml:space="preserve">mployees! Learn about nonprofits: </w:t>
            </w:r>
            <w:hyperlink r:id="rId18">
              <w:r>
                <w:rPr>
                  <w:rFonts w:ascii="Proxima Nova" w:eastAsia="Proxima Nova" w:hAnsi="Proxima Nova" w:cs="Proxima Nova"/>
                  <w:color w:val="1155CC"/>
                  <w:u w:val="single"/>
                </w:rPr>
                <w:t>http://bit.ly/Nonprofits_Survey</w:t>
              </w:r>
            </w:hyperlink>
            <w:r>
              <w:rPr>
                <w:rFonts w:ascii="Proxima Nova" w:eastAsia="Proxima Nova" w:hAnsi="Proxima Nova" w:cs="Proxima Nova"/>
              </w:rPr>
              <w:t xml:space="preserve"> </w:t>
            </w:r>
          </w:p>
        </w:tc>
      </w:tr>
      <w:tr w:rsidR="008747B5" w14:paraId="40325E81" w14:textId="77777777">
        <w:tc>
          <w:tcPr>
            <w:tcW w:w="7350" w:type="dxa"/>
            <w:tcMar>
              <w:top w:w="100" w:type="dxa"/>
              <w:left w:w="100" w:type="dxa"/>
              <w:bottom w:w="100" w:type="dxa"/>
              <w:right w:w="100" w:type="dxa"/>
            </w:tcMar>
          </w:tcPr>
          <w:p w14:paraId="4747D1DE"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b/>
                <w:i/>
              </w:rPr>
            </w:pPr>
            <w:r>
              <w:rPr>
                <w:rFonts w:ascii="Proxima Nova" w:eastAsia="Proxima Nova" w:hAnsi="Proxima Nova" w:cs="Proxima Nova"/>
                <w:b/>
                <w:i/>
              </w:rPr>
              <w:t xml:space="preserve">[UPLOAD </w:t>
            </w:r>
            <w:hyperlink r:id="rId19">
              <w:r>
                <w:rPr>
                  <w:rFonts w:ascii="Proxima Nova" w:eastAsia="Proxima Nova" w:hAnsi="Proxima Nova" w:cs="Proxima Nova"/>
                  <w:b/>
                  <w:i/>
                  <w:color w:val="F28E22"/>
                  <w:u w:val="single"/>
                </w:rPr>
                <w:t>VIDEO</w:t>
              </w:r>
            </w:hyperlink>
            <w:r>
              <w:rPr>
                <w:rFonts w:ascii="Proxima Nova" w:eastAsia="Proxima Nova" w:hAnsi="Proxima Nova" w:cs="Proxima Nova"/>
                <w:b/>
                <w:i/>
              </w:rPr>
              <w:t>]</w:t>
            </w:r>
          </w:p>
          <w:p w14:paraId="294B135B" w14:textId="77777777" w:rsidR="008747B5" w:rsidRDefault="00D405E8">
            <w:pPr>
              <w:widowControl w:val="0"/>
              <w:spacing w:line="276" w:lineRule="auto"/>
              <w:rPr>
                <w:rFonts w:ascii="Proxima Nova" w:eastAsia="Proxima Nova" w:hAnsi="Proxima Nova" w:cs="Proxima Nova"/>
                <w:b/>
                <w:i/>
              </w:rPr>
            </w:pPr>
            <w:r>
              <w:rPr>
                <w:rFonts w:ascii="Proxima Nova" w:eastAsia="Proxima Nova" w:hAnsi="Proxima Nova" w:cs="Proxima Nova"/>
                <w:b/>
                <w:i/>
                <w:noProof/>
              </w:rPr>
              <w:drawing>
                <wp:inline distT="114300" distB="114300" distL="114300" distR="114300" wp14:anchorId="08DF4E62" wp14:editId="79CEC9E5">
                  <wp:extent cx="4533900" cy="45339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533900" cy="4533900"/>
                          </a:xfrm>
                          <a:prstGeom prst="rect">
                            <a:avLst/>
                          </a:prstGeom>
                          <a:ln/>
                        </pic:spPr>
                      </pic:pic>
                    </a:graphicData>
                  </a:graphic>
                </wp:inline>
              </w:drawing>
            </w:r>
          </w:p>
        </w:tc>
      </w:tr>
    </w:tbl>
    <w:p w14:paraId="67604989" w14:textId="77777777" w:rsidR="008747B5" w:rsidRDefault="008747B5">
      <w:pPr>
        <w:widowControl w:val="0"/>
        <w:rPr>
          <w:rFonts w:ascii="Proxima Nova" w:eastAsia="Proxima Nova" w:hAnsi="Proxima Nova" w:cs="Proxima Nova"/>
          <w:b/>
          <w:i/>
          <w:sz w:val="24"/>
          <w:szCs w:val="24"/>
        </w:rPr>
      </w:pPr>
    </w:p>
    <w:p w14:paraId="73F20254" w14:textId="77777777" w:rsidR="008747B5" w:rsidRDefault="008747B5">
      <w:pPr>
        <w:widowControl w:val="0"/>
        <w:rPr>
          <w:rFonts w:ascii="Proxima Nova" w:eastAsia="Proxima Nova" w:hAnsi="Proxima Nova" w:cs="Proxima Nova"/>
          <w:b/>
          <w:i/>
          <w:sz w:val="24"/>
          <w:szCs w:val="24"/>
        </w:rPr>
      </w:pPr>
    </w:p>
    <w:p w14:paraId="2650507F" w14:textId="77777777" w:rsidR="008747B5" w:rsidRDefault="00D405E8">
      <w:pPr>
        <w:widowControl w:val="0"/>
        <w:rPr>
          <w:rFonts w:ascii="Proxima Nova" w:eastAsia="Proxima Nova" w:hAnsi="Proxima Nova" w:cs="Proxima Nova"/>
          <w:i/>
          <w:sz w:val="24"/>
          <w:szCs w:val="24"/>
        </w:rPr>
      </w:pPr>
      <w:r>
        <w:br w:type="page"/>
      </w:r>
    </w:p>
    <w:p w14:paraId="722CD4E7" w14:textId="77777777" w:rsidR="008747B5" w:rsidRDefault="008747B5">
      <w:pPr>
        <w:widowControl w:val="0"/>
        <w:rPr>
          <w:rFonts w:ascii="Proxima Nova" w:eastAsia="Proxima Nova" w:hAnsi="Proxima Nova" w:cs="Proxima Nova"/>
          <w:i/>
          <w:sz w:val="24"/>
          <w:szCs w:val="24"/>
        </w:rPr>
      </w:pPr>
    </w:p>
    <w:tbl>
      <w:tblPr>
        <w:tblStyle w:val="a4"/>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72919EBC" w14:textId="77777777">
        <w:tc>
          <w:tcPr>
            <w:tcW w:w="7350" w:type="dxa"/>
            <w:tcBorders>
              <w:top w:val="single" w:sz="8" w:space="0" w:color="000000"/>
            </w:tcBorders>
            <w:tcMar>
              <w:top w:w="100" w:type="dxa"/>
              <w:left w:w="100" w:type="dxa"/>
              <w:bottom w:w="100" w:type="dxa"/>
              <w:right w:w="100" w:type="dxa"/>
            </w:tcMar>
          </w:tcPr>
          <w:p w14:paraId="3CF087AC" w14:textId="77777777" w:rsidR="008747B5" w:rsidRDefault="00D405E8">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rPr>
            </w:pPr>
            <w:r>
              <w:rPr>
                <w:rFonts w:ascii="Proxima Nova" w:eastAsia="Proxima Nova" w:hAnsi="Proxima Nova" w:cs="Proxima Nova"/>
              </w:rPr>
              <w:t>The n</w:t>
            </w:r>
            <w:r>
              <w:rPr>
                <w:rFonts w:ascii="Proxima Nova" w:eastAsia="Proxima Nova" w:hAnsi="Proxima Nova" w:cs="Proxima Nova"/>
              </w:rPr>
              <w:t xml:space="preserve">onprofit sector contributes $3 billion annually to Florida’s Big Bend. With such a large infusion into our local economy, </w:t>
            </w:r>
            <w:proofErr w:type="gramStart"/>
            <w:r>
              <w:rPr>
                <w:rFonts w:ascii="Proxima Nova" w:eastAsia="Proxima Nova" w:hAnsi="Proxima Nova" w:cs="Proxima Nova"/>
              </w:rPr>
              <w:t>it’s</w:t>
            </w:r>
            <w:proofErr w:type="gramEnd"/>
            <w:r>
              <w:rPr>
                <w:rFonts w:ascii="Proxima Nova" w:eastAsia="Proxima Nova" w:hAnsi="Proxima Nova" w:cs="Proxima Nova"/>
              </w:rPr>
              <w:t xml:space="preserve"> time to give nonprofits the recognition and voice they deserve!</w:t>
            </w:r>
          </w:p>
        </w:tc>
      </w:tr>
      <w:tr w:rsidR="008747B5" w14:paraId="503889E6" w14:textId="77777777">
        <w:tc>
          <w:tcPr>
            <w:tcW w:w="7350" w:type="dxa"/>
            <w:tcMar>
              <w:top w:w="100" w:type="dxa"/>
              <w:left w:w="100" w:type="dxa"/>
              <w:bottom w:w="100" w:type="dxa"/>
              <w:right w:w="100" w:type="dxa"/>
            </w:tcMar>
          </w:tcPr>
          <w:p w14:paraId="5783768D"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b/>
                <w:i/>
              </w:rPr>
            </w:pPr>
            <w:r>
              <w:rPr>
                <w:rFonts w:ascii="Proxima Nova" w:eastAsia="Proxima Nova" w:hAnsi="Proxima Nova" w:cs="Proxima Nova"/>
                <w:b/>
                <w:i/>
              </w:rPr>
              <w:t xml:space="preserve">[UPLOAD </w:t>
            </w:r>
            <w:hyperlink r:id="rId21">
              <w:r>
                <w:rPr>
                  <w:rFonts w:ascii="Proxima Nova" w:eastAsia="Proxima Nova" w:hAnsi="Proxima Nova" w:cs="Proxima Nova"/>
                  <w:b/>
                  <w:i/>
                  <w:color w:val="1155CC"/>
                  <w:u w:val="single"/>
                </w:rPr>
                <w:t>IMAGE</w:t>
              </w:r>
            </w:hyperlink>
            <w:r>
              <w:rPr>
                <w:rFonts w:ascii="Proxima Nova" w:eastAsia="Proxima Nova" w:hAnsi="Proxima Nova" w:cs="Proxima Nova"/>
                <w:b/>
                <w:i/>
              </w:rPr>
              <w:t>]</w:t>
            </w:r>
          </w:p>
          <w:p w14:paraId="6967DA8F"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jc w:val="center"/>
              <w:rPr>
                <w:rFonts w:ascii="Proxima Nova" w:eastAsia="Proxima Nova" w:hAnsi="Proxima Nova" w:cs="Proxima Nova"/>
                <w:b/>
                <w:i/>
              </w:rPr>
            </w:pPr>
            <w:r>
              <w:rPr>
                <w:rFonts w:ascii="Proxima Nova" w:eastAsia="Proxima Nova" w:hAnsi="Proxima Nova" w:cs="Proxima Nova"/>
                <w:b/>
                <w:i/>
                <w:noProof/>
              </w:rPr>
              <w:drawing>
                <wp:inline distT="114300" distB="114300" distL="114300" distR="114300" wp14:anchorId="0D2458E8" wp14:editId="46737E25">
                  <wp:extent cx="4533900" cy="45339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533900" cy="4533900"/>
                          </a:xfrm>
                          <a:prstGeom prst="rect">
                            <a:avLst/>
                          </a:prstGeom>
                          <a:ln/>
                        </pic:spPr>
                      </pic:pic>
                    </a:graphicData>
                  </a:graphic>
                </wp:inline>
              </w:drawing>
            </w:r>
          </w:p>
        </w:tc>
      </w:tr>
    </w:tbl>
    <w:p w14:paraId="240F1040" w14:textId="77777777" w:rsidR="008747B5" w:rsidRDefault="00D405E8">
      <w:pPr>
        <w:widowControl w:val="0"/>
        <w:rPr>
          <w:rFonts w:ascii="Proxima Nova" w:eastAsia="Proxima Nova" w:hAnsi="Proxima Nova" w:cs="Proxima Nova"/>
          <w:i/>
          <w:sz w:val="24"/>
          <w:szCs w:val="24"/>
        </w:rPr>
      </w:pPr>
      <w:r>
        <w:br w:type="page"/>
      </w:r>
    </w:p>
    <w:p w14:paraId="70EF3CF7" w14:textId="77777777" w:rsidR="008747B5" w:rsidRDefault="008747B5">
      <w:pPr>
        <w:widowControl w:val="0"/>
        <w:rPr>
          <w:rFonts w:ascii="Proxima Nova" w:eastAsia="Proxima Nova" w:hAnsi="Proxima Nova" w:cs="Proxima Nova"/>
          <w:i/>
          <w:sz w:val="24"/>
          <w:szCs w:val="24"/>
        </w:rPr>
      </w:pPr>
    </w:p>
    <w:tbl>
      <w:tblPr>
        <w:tblStyle w:val="a5"/>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76C4E305" w14:textId="77777777">
        <w:tc>
          <w:tcPr>
            <w:tcW w:w="7350" w:type="dxa"/>
            <w:tcBorders>
              <w:top w:val="single" w:sz="8" w:space="0" w:color="000000"/>
            </w:tcBorders>
            <w:tcMar>
              <w:top w:w="100" w:type="dxa"/>
              <w:left w:w="100" w:type="dxa"/>
              <w:bottom w:w="100" w:type="dxa"/>
              <w:right w:w="100" w:type="dxa"/>
            </w:tcMar>
          </w:tcPr>
          <w:p w14:paraId="2502C824"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76" w:lineRule="auto"/>
              <w:rPr>
                <w:rFonts w:ascii="Proxima Nova" w:eastAsia="Proxima Nova" w:hAnsi="Proxima Nova" w:cs="Proxima Nova"/>
              </w:rPr>
            </w:pPr>
            <w:r>
              <w:rPr>
                <w:rFonts w:ascii="Proxima Nova" w:eastAsia="Proxima Nova" w:hAnsi="Proxima Nova" w:cs="Proxima Nova"/>
              </w:rPr>
              <w:t>More than 2,300</w:t>
            </w:r>
            <w:r>
              <w:rPr>
                <w:rFonts w:ascii="Proxima Nova" w:eastAsia="Proxima Nova" w:hAnsi="Proxima Nova" w:cs="Proxima Nova"/>
              </w:rPr>
              <w:t xml:space="preserve"> nonprofits call Tallahassee home, generating 25% of our economic activity. We need to start thinking of the nonprofit sector as our community’s third pillar – alongside government and education! </w:t>
            </w:r>
          </w:p>
        </w:tc>
      </w:tr>
      <w:tr w:rsidR="008747B5" w14:paraId="28A3CB77" w14:textId="77777777">
        <w:tc>
          <w:tcPr>
            <w:tcW w:w="7350" w:type="dxa"/>
            <w:tcMar>
              <w:top w:w="100" w:type="dxa"/>
              <w:left w:w="100" w:type="dxa"/>
              <w:bottom w:w="100" w:type="dxa"/>
              <w:right w:w="100" w:type="dxa"/>
            </w:tcMar>
          </w:tcPr>
          <w:p w14:paraId="7A461DC4"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b/>
                <w:i/>
              </w:rPr>
            </w:pPr>
            <w:r>
              <w:rPr>
                <w:rFonts w:ascii="Proxima Nova" w:eastAsia="Proxima Nova" w:hAnsi="Proxima Nova" w:cs="Proxima Nova"/>
                <w:b/>
                <w:i/>
              </w:rPr>
              <w:t xml:space="preserve">[UPLOAD </w:t>
            </w:r>
            <w:hyperlink r:id="rId23">
              <w:r>
                <w:rPr>
                  <w:rFonts w:ascii="Proxima Nova" w:eastAsia="Proxima Nova" w:hAnsi="Proxima Nova" w:cs="Proxima Nova"/>
                  <w:b/>
                  <w:i/>
                  <w:color w:val="F28E22"/>
                  <w:u w:val="single"/>
                </w:rPr>
                <w:t>IMAGE</w:t>
              </w:r>
            </w:hyperlink>
            <w:r>
              <w:rPr>
                <w:rFonts w:ascii="Proxima Nova" w:eastAsia="Proxima Nova" w:hAnsi="Proxima Nova" w:cs="Proxima Nova"/>
                <w:b/>
                <w:i/>
              </w:rPr>
              <w:t>]</w:t>
            </w:r>
          </w:p>
          <w:p w14:paraId="6EF0D838"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jc w:val="center"/>
              <w:rPr>
                <w:rFonts w:ascii="Proxima Nova" w:eastAsia="Proxima Nova" w:hAnsi="Proxima Nova" w:cs="Proxima Nova"/>
                <w:b/>
                <w:i/>
              </w:rPr>
            </w:pPr>
            <w:r>
              <w:rPr>
                <w:rFonts w:ascii="Proxima Nova" w:eastAsia="Proxima Nova" w:hAnsi="Proxima Nova" w:cs="Proxima Nova"/>
                <w:b/>
                <w:i/>
                <w:noProof/>
              </w:rPr>
              <w:drawing>
                <wp:inline distT="114300" distB="114300" distL="114300" distR="114300" wp14:anchorId="57BB1E51" wp14:editId="4086F134">
                  <wp:extent cx="4533900" cy="4533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533900" cy="4533900"/>
                          </a:xfrm>
                          <a:prstGeom prst="rect">
                            <a:avLst/>
                          </a:prstGeom>
                          <a:ln/>
                        </pic:spPr>
                      </pic:pic>
                    </a:graphicData>
                  </a:graphic>
                </wp:inline>
              </w:drawing>
            </w:r>
          </w:p>
        </w:tc>
      </w:tr>
    </w:tbl>
    <w:p w14:paraId="2EC15618" w14:textId="77777777" w:rsidR="008747B5" w:rsidRDefault="008747B5">
      <w:pPr>
        <w:widowControl w:val="0"/>
        <w:rPr>
          <w:rFonts w:ascii="Proxima Nova" w:eastAsia="Proxima Nova" w:hAnsi="Proxima Nova" w:cs="Proxima Nova"/>
          <w:b/>
          <w:i/>
          <w:sz w:val="24"/>
          <w:szCs w:val="24"/>
        </w:rPr>
      </w:pPr>
    </w:p>
    <w:p w14:paraId="4A10A398" w14:textId="77777777" w:rsidR="008747B5" w:rsidRDefault="00D405E8">
      <w:pPr>
        <w:widowControl w:val="0"/>
        <w:rPr>
          <w:rFonts w:ascii="Proxima Nova" w:eastAsia="Proxima Nova" w:hAnsi="Proxima Nova" w:cs="Proxima Nova"/>
          <w:i/>
          <w:sz w:val="24"/>
          <w:szCs w:val="24"/>
        </w:rPr>
      </w:pPr>
      <w:r>
        <w:br w:type="page"/>
      </w:r>
    </w:p>
    <w:p w14:paraId="7B60E5FE" w14:textId="77777777" w:rsidR="008747B5" w:rsidRDefault="008747B5">
      <w:pPr>
        <w:widowControl w:val="0"/>
        <w:rPr>
          <w:rFonts w:ascii="Proxima Nova" w:eastAsia="Proxima Nova" w:hAnsi="Proxima Nova" w:cs="Proxima Nova"/>
          <w:i/>
          <w:sz w:val="24"/>
          <w:szCs w:val="24"/>
        </w:rPr>
      </w:pPr>
    </w:p>
    <w:tbl>
      <w:tblPr>
        <w:tblStyle w:val="a6"/>
        <w:tblW w:w="7350" w:type="dxa"/>
        <w:tblInd w:w="-10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350"/>
      </w:tblGrid>
      <w:tr w:rsidR="008747B5" w14:paraId="51BB3350" w14:textId="77777777">
        <w:tc>
          <w:tcPr>
            <w:tcW w:w="7350" w:type="dxa"/>
            <w:tcBorders>
              <w:top w:val="single" w:sz="8" w:space="0" w:color="000000"/>
            </w:tcBorders>
            <w:tcMar>
              <w:top w:w="100" w:type="dxa"/>
              <w:left w:w="100" w:type="dxa"/>
              <w:bottom w:w="100" w:type="dxa"/>
              <w:right w:w="100" w:type="dxa"/>
            </w:tcMar>
          </w:tcPr>
          <w:p w14:paraId="4F643111" w14:textId="77777777" w:rsidR="008747B5" w:rsidRDefault="00D405E8">
            <w:pPr>
              <w:pBdr>
                <w:top w:val="none" w:sz="0" w:space="0" w:color="auto"/>
                <w:left w:val="none" w:sz="0" w:space="0" w:color="auto"/>
                <w:bottom w:val="none" w:sz="0" w:space="0" w:color="auto"/>
                <w:right w:val="none" w:sz="0" w:space="0" w:color="auto"/>
                <w:between w:val="none" w:sz="0" w:space="0" w:color="auto"/>
              </w:pBdr>
              <w:spacing w:line="264" w:lineRule="auto"/>
              <w:rPr>
                <w:rFonts w:ascii="Proxima Nova" w:eastAsia="Proxima Nova" w:hAnsi="Proxima Nova" w:cs="Proxima Nova"/>
              </w:rPr>
            </w:pPr>
            <w:r>
              <w:rPr>
                <w:rFonts w:ascii="Proxima Nova" w:eastAsia="Proxima Nova" w:hAnsi="Proxima Nova" w:cs="Proxima Nova"/>
              </w:rPr>
              <w:t xml:space="preserve">Nonprofits are the backbone of our local workforce, accounting for 1 in 10 jobs and generating 25% of the Big Bend’s economic activity. When we </w:t>
            </w:r>
            <w:r>
              <w:rPr>
                <w:rFonts w:ascii="Proxima Nova" w:eastAsia="Proxima Nova" w:hAnsi="Proxima Nova" w:cs="Proxima Nova"/>
                <w:highlight w:val="white"/>
              </w:rPr>
              <w:t>raise the nonprofit sector’s voice, our local community AND economy thrive!</w:t>
            </w:r>
          </w:p>
        </w:tc>
      </w:tr>
      <w:tr w:rsidR="008747B5" w14:paraId="782D9B7C" w14:textId="77777777">
        <w:tc>
          <w:tcPr>
            <w:tcW w:w="7350" w:type="dxa"/>
            <w:tcMar>
              <w:top w:w="100" w:type="dxa"/>
              <w:left w:w="100" w:type="dxa"/>
              <w:bottom w:w="100" w:type="dxa"/>
              <w:right w:w="100" w:type="dxa"/>
            </w:tcMar>
          </w:tcPr>
          <w:p w14:paraId="15AC719C" w14:textId="77777777" w:rsidR="008747B5" w:rsidRDefault="00D405E8">
            <w:pPr>
              <w:widowControl w:val="0"/>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rPr>
            </w:pPr>
            <w:r>
              <w:rPr>
                <w:rFonts w:ascii="Proxima Nova" w:eastAsia="Proxima Nova" w:hAnsi="Proxima Nova" w:cs="Proxima Nova"/>
                <w:b/>
                <w:i/>
              </w:rPr>
              <w:t xml:space="preserve">[UPLOAD </w:t>
            </w:r>
            <w:hyperlink r:id="rId25">
              <w:r>
                <w:rPr>
                  <w:rFonts w:ascii="Proxima Nova" w:eastAsia="Proxima Nova" w:hAnsi="Proxima Nova" w:cs="Proxima Nova"/>
                  <w:b/>
                  <w:i/>
                  <w:color w:val="F28E22"/>
                  <w:u w:val="single"/>
                </w:rPr>
                <w:t>IMAGE</w:t>
              </w:r>
            </w:hyperlink>
            <w:r>
              <w:rPr>
                <w:rFonts w:ascii="Proxima Nova" w:eastAsia="Proxima Nova" w:hAnsi="Proxima Nova" w:cs="Proxima Nova"/>
                <w:b/>
                <w:i/>
              </w:rPr>
              <w:t>]</w:t>
            </w:r>
          </w:p>
          <w:p w14:paraId="138F3695" w14:textId="77777777" w:rsidR="008747B5" w:rsidRDefault="00D405E8">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13E02153" wp14:editId="186B20EE">
                  <wp:extent cx="4533900" cy="4533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533900" cy="4533900"/>
                          </a:xfrm>
                          <a:prstGeom prst="rect">
                            <a:avLst/>
                          </a:prstGeom>
                          <a:ln/>
                        </pic:spPr>
                      </pic:pic>
                    </a:graphicData>
                  </a:graphic>
                </wp:inline>
              </w:drawing>
            </w:r>
          </w:p>
        </w:tc>
      </w:tr>
    </w:tbl>
    <w:p w14:paraId="08B2EE71" w14:textId="77777777" w:rsidR="008747B5" w:rsidRDefault="008747B5">
      <w:pPr>
        <w:widowControl w:val="0"/>
        <w:rPr>
          <w:rFonts w:ascii="Proxima Nova" w:eastAsia="Proxima Nova" w:hAnsi="Proxima Nova" w:cs="Proxima Nova"/>
          <w:b/>
          <w:i/>
          <w:sz w:val="24"/>
          <w:szCs w:val="24"/>
        </w:rPr>
      </w:pPr>
    </w:p>
    <w:sectPr w:rsidR="008747B5">
      <w:headerReference w:type="default" r:id="rId27"/>
      <w:footerReference w:type="default" r:id="rId28"/>
      <w:headerReference w:type="first" r:id="rId29"/>
      <w:footerReference w:type="first" r:id="rId30"/>
      <w:pgSz w:w="12240" w:h="15840"/>
      <w:pgMar w:top="1440" w:right="2520" w:bottom="720" w:left="25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71B84" w14:textId="77777777" w:rsidR="00D405E8" w:rsidRDefault="00D405E8">
      <w:pPr>
        <w:spacing w:line="240" w:lineRule="auto"/>
      </w:pPr>
      <w:r>
        <w:separator/>
      </w:r>
    </w:p>
  </w:endnote>
  <w:endnote w:type="continuationSeparator" w:id="0">
    <w:p w14:paraId="4545190F" w14:textId="77777777" w:rsidR="00D405E8" w:rsidRDefault="00D40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Proxima Nova Extrabold">
    <w:charset w:val="00"/>
    <w:family w:val="auto"/>
    <w:pitch w:val="default"/>
  </w:font>
  <w:font w:name="Proxima Nov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5730C" w14:textId="77777777" w:rsidR="008747B5" w:rsidRDefault="00D405E8">
    <w:pPr>
      <w:ind w:left="720"/>
      <w:jc w:val="center"/>
    </w:pPr>
    <w:r>
      <w:fldChar w:fldCharType="begin"/>
    </w:r>
    <w:r>
      <w:instrText>PAGE</w:instrText>
    </w:r>
    <w:r w:rsidR="00D75CFA">
      <w:fldChar w:fldCharType="separate"/>
    </w:r>
    <w:r w:rsidR="00D75CF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C277" w14:textId="77777777" w:rsidR="008747B5" w:rsidRDefault="008747B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96B5A" w14:textId="77777777" w:rsidR="00D405E8" w:rsidRDefault="00D405E8">
      <w:pPr>
        <w:spacing w:line="240" w:lineRule="auto"/>
      </w:pPr>
      <w:r>
        <w:separator/>
      </w:r>
    </w:p>
  </w:footnote>
  <w:footnote w:type="continuationSeparator" w:id="0">
    <w:p w14:paraId="7B4712AE" w14:textId="77777777" w:rsidR="00D405E8" w:rsidRDefault="00D405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E490" w14:textId="77777777" w:rsidR="008747B5" w:rsidRDefault="008747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843A" w14:textId="77777777" w:rsidR="008747B5" w:rsidRDefault="00D405E8">
    <w:r>
      <w:rPr>
        <w:noProof/>
      </w:rPr>
      <w:drawing>
        <wp:anchor distT="0" distB="0" distL="0" distR="0" simplePos="0" relativeHeight="251658240" behindDoc="0" locked="0" layoutInCell="1" hidden="0" allowOverlap="1" wp14:anchorId="008D62E7" wp14:editId="4B17ED1E">
          <wp:simplePos x="0" y="0"/>
          <wp:positionH relativeFrom="column">
            <wp:posOffset>1504950</wp:posOffset>
          </wp:positionH>
          <wp:positionV relativeFrom="paragraph">
            <wp:posOffset>66675</wp:posOffset>
          </wp:positionV>
          <wp:extent cx="1562100" cy="466725"/>
          <wp:effectExtent l="0" t="0" r="0" b="0"/>
          <wp:wrapSquare wrapText="bothSides" distT="0" distB="0" distL="0" distR="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alphaModFix amt="74000"/>
                  </a:blip>
                  <a:srcRect b="16949"/>
                  <a:stretch>
                    <a:fillRect/>
                  </a:stretch>
                </pic:blipFill>
                <pic:spPr>
                  <a:xfrm>
                    <a:off x="0" y="0"/>
                    <a:ext cx="1562100" cy="4667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7B5"/>
    <w:rsid w:val="008747B5"/>
    <w:rsid w:val="00D405E8"/>
    <w:rsid w:val="00D75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7F1F"/>
  <w15:docId w15:val="{7F0E1B21-6CE3-4CA8-AEA3-EA724219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lack-files.com/T03HL37FL-F01N49W16MS-982f39c529" TargetMode="External"/><Relationship Id="rId18" Type="http://schemas.openxmlformats.org/officeDocument/2006/relationships/hyperlink" Target="http://bit.ly/Nonprofits_Survey"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slack-files.com/T03HL37FL-F01NS8VA0D9-125aba12d5" TargetMode="External"/><Relationship Id="rId7" Type="http://schemas.openxmlformats.org/officeDocument/2006/relationships/hyperlink" Target="https://slack-files.com/T03HL37FL-F01ML7HKZ9T-7397149ffc" TargetMode="External"/><Relationship Id="rId12" Type="http://schemas.openxmlformats.org/officeDocument/2006/relationships/hyperlink" Target="http://bit.ly/Nonprofits_Survey" TargetMode="External"/><Relationship Id="rId17" Type="http://schemas.openxmlformats.org/officeDocument/2006/relationships/image" Target="media/image4.png"/><Relationship Id="rId25" Type="http://schemas.openxmlformats.org/officeDocument/2006/relationships/hyperlink" Target="https://slack-files.com/T03HL37FL-F01N96C4JKH-65b7af8907" TargetMode="External"/><Relationship Id="rId2" Type="http://schemas.openxmlformats.org/officeDocument/2006/relationships/settings" Target="settings.xml"/><Relationship Id="rId16" Type="http://schemas.openxmlformats.org/officeDocument/2006/relationships/hyperlink" Target="https://slack-files.com/T03HL37FL-F01M9BKTYP9-6500af9f71"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bit.ly/Nonprofits_Survey"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bit.ly/Nonprofits_Survey" TargetMode="External"/><Relationship Id="rId23" Type="http://schemas.openxmlformats.org/officeDocument/2006/relationships/hyperlink" Target="https://slack-files.com/T03HL37FL-F01MLFDQTA9-bfa99d8b1e" TargetMode="External"/><Relationship Id="rId28" Type="http://schemas.openxmlformats.org/officeDocument/2006/relationships/footer" Target="footer1.xml"/><Relationship Id="rId10" Type="http://schemas.openxmlformats.org/officeDocument/2006/relationships/hyperlink" Target="https://slack-files.com/T03HL37FL-F01MH9S4U94-e13dfb3f3c" TargetMode="External"/><Relationship Id="rId19" Type="http://schemas.openxmlformats.org/officeDocument/2006/relationships/hyperlink" Target="https://slack-files.com/T03HL37FL-F01MPC1KRRQ-17d4137201"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bit.ly/Nonprofits_Survey"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448</Words>
  <Characters>2557</Characters>
  <Application>Microsoft Office Word</Application>
  <DocSecurity>0</DocSecurity>
  <Lines>21</Lines>
  <Paragraphs>5</Paragraphs>
  <ScaleCrop>false</ScaleCrop>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R. Tynan</dc:creator>
  <cp:lastModifiedBy>Amber R. Tynan</cp:lastModifiedBy>
  <cp:revision>2</cp:revision>
  <dcterms:created xsi:type="dcterms:W3CDTF">2021-02-22T14:41:00Z</dcterms:created>
  <dcterms:modified xsi:type="dcterms:W3CDTF">2021-02-22T14:41:00Z</dcterms:modified>
</cp:coreProperties>
</file>